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C3" w:rsidRDefault="008507C3" w:rsidP="008507C3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FCB618C" wp14:editId="486A178B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C3" w:rsidRPr="00CD651F" w:rsidRDefault="008507C3" w:rsidP="008507C3">
      <w:pPr>
        <w:jc w:val="center"/>
        <w:rPr>
          <w:sz w:val="32"/>
          <w:szCs w:val="32"/>
          <w:u w:val="single"/>
        </w:rPr>
      </w:pPr>
    </w:p>
    <w:p w:rsidR="008507C3" w:rsidRPr="00CD651F" w:rsidRDefault="008507C3" w:rsidP="008507C3">
      <w:pPr>
        <w:rPr>
          <w:rFonts w:ascii="Timok" w:hAnsi="Timok"/>
          <w:b/>
          <w:sz w:val="28"/>
          <w:szCs w:val="20"/>
          <w:u w:val="single"/>
        </w:rPr>
      </w:pPr>
    </w:p>
    <w:p w:rsidR="008507C3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507C3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16079D" wp14:editId="4D2EDCE3">
            <wp:simplePos x="0" y="0"/>
            <wp:positionH relativeFrom="column">
              <wp:posOffset>2242185</wp:posOffset>
            </wp:positionH>
            <wp:positionV relativeFrom="paragraph">
              <wp:posOffset>10160</wp:posOffset>
            </wp:positionV>
            <wp:extent cx="160020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C3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507C3" w:rsidRPr="00CD651F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8507C3" w:rsidRPr="00CD651F" w:rsidRDefault="008507C3" w:rsidP="008507C3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7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585E2C" w:rsidRDefault="00585E2C">
      <w:pPr>
        <w:spacing w:after="293" w:line="259" w:lineRule="auto"/>
        <w:ind w:left="77" w:right="0" w:firstLine="0"/>
        <w:jc w:val="center"/>
      </w:pPr>
    </w:p>
    <w:p w:rsidR="00585E2C" w:rsidRDefault="0010345B">
      <w:pPr>
        <w:pStyle w:val="Heading1"/>
      </w:pPr>
      <w:r>
        <w:t xml:space="preserve">БЪЛГАРСКА АКАДЕМИЯ НА НАУКИТЕ </w:t>
      </w:r>
    </w:p>
    <w:p w:rsidR="00585E2C" w:rsidRDefault="0010345B">
      <w:pPr>
        <w:spacing w:after="266" w:line="259" w:lineRule="auto"/>
        <w:ind w:left="10" w:hanging="10"/>
        <w:jc w:val="center"/>
      </w:pPr>
      <w:r>
        <w:rPr>
          <w:b/>
        </w:rPr>
        <w:t xml:space="preserve">ОБЯВЯВА СВОБОДНА ПОЗИЦИЯ ЗА </w:t>
      </w:r>
    </w:p>
    <w:p w:rsidR="00585E2C" w:rsidRDefault="0010345B">
      <w:pPr>
        <w:spacing w:after="19" w:line="259" w:lineRule="auto"/>
        <w:ind w:left="10" w:right="7" w:hanging="10"/>
        <w:jc w:val="center"/>
      </w:pPr>
      <w:r>
        <w:rPr>
          <w:b/>
        </w:rPr>
        <w:t xml:space="preserve"> ИНЖЕНЕР, СТРОИТЕЛЕН/ПРОЕКТАНТ </w:t>
      </w:r>
    </w:p>
    <w:p w:rsidR="00585E2C" w:rsidRDefault="0010345B">
      <w:pPr>
        <w:spacing w:after="266" w:line="259" w:lineRule="auto"/>
        <w:ind w:right="0" w:firstLine="0"/>
        <w:jc w:val="left"/>
      </w:pPr>
      <w:r>
        <w:rPr>
          <w:b/>
        </w:rPr>
        <w:t xml:space="preserve"> </w:t>
      </w:r>
    </w:p>
    <w:p w:rsidR="00585E2C" w:rsidRDefault="0010345B">
      <w:pPr>
        <w:spacing w:after="213" w:line="259" w:lineRule="auto"/>
        <w:ind w:left="137" w:right="0" w:hanging="10"/>
        <w:jc w:val="left"/>
      </w:pPr>
      <w:r>
        <w:rPr>
          <w:b/>
        </w:rPr>
        <w:t xml:space="preserve">Основни функции на експерта: </w:t>
      </w:r>
    </w:p>
    <w:p w:rsidR="0047671A" w:rsidRDefault="0010345B" w:rsidP="0047671A">
      <w:pPr>
        <w:pStyle w:val="a0"/>
        <w:shd w:val="clear" w:color="auto" w:fill="auto"/>
        <w:spacing w:before="0" w:after="0" w:line="276" w:lineRule="auto"/>
        <w:ind w:firstLine="0"/>
        <w:jc w:val="both"/>
      </w:pPr>
      <w:r w:rsidRPr="008507C3">
        <w:rPr>
          <w:rFonts w:ascii="Times New Roman" w:hAnsi="Times New Roman" w:cs="Times New Roman"/>
          <w:sz w:val="24"/>
          <w:szCs w:val="24"/>
        </w:rPr>
        <w:t>Координира и подпомага из</w:t>
      </w:r>
      <w:r w:rsidR="000D626E" w:rsidRPr="008507C3">
        <w:rPr>
          <w:rFonts w:ascii="Times New Roman" w:hAnsi="Times New Roman" w:cs="Times New Roman"/>
          <w:sz w:val="24"/>
          <w:szCs w:val="24"/>
        </w:rPr>
        <w:t xml:space="preserve">пълнението на СМР дейностите </w:t>
      </w:r>
      <w:r w:rsidR="00823019" w:rsidRPr="008507C3">
        <w:rPr>
          <w:rFonts w:ascii="Times New Roman" w:hAnsi="Times New Roman" w:cs="Times New Roman"/>
          <w:sz w:val="24"/>
          <w:szCs w:val="24"/>
        </w:rPr>
        <w:t xml:space="preserve">по процедура BG-RRP-4.022 “Повишаване на енергийната ефективност в публични сгради на Българската академия на науките“, </w:t>
      </w:r>
      <w:r w:rsidR="0047671A">
        <w:rPr>
          <w:rFonts w:ascii="Times New Roman" w:hAnsi="Times New Roman" w:cs="Times New Roman"/>
          <w:sz w:val="24"/>
          <w:szCs w:val="24"/>
        </w:rPr>
        <w:t>финансирани по Националния план за възстановяване и устойчивост на Република България.</w:t>
      </w:r>
      <w:r w:rsidR="0047671A">
        <w:t xml:space="preserve"> </w:t>
      </w:r>
    </w:p>
    <w:p w:rsidR="00585E2C" w:rsidRDefault="0010345B" w:rsidP="00823019">
      <w:pPr>
        <w:pStyle w:val="a0"/>
        <w:shd w:val="clear" w:color="auto" w:fill="auto"/>
        <w:spacing w:before="0" w:after="0" w:line="276" w:lineRule="auto"/>
        <w:ind w:left="20" w:firstLine="688"/>
        <w:jc w:val="both"/>
      </w:pPr>
      <w:r>
        <w:t xml:space="preserve"> </w:t>
      </w:r>
    </w:p>
    <w:p w:rsidR="00585E2C" w:rsidRDefault="0010345B">
      <w:pPr>
        <w:spacing w:after="260" w:line="259" w:lineRule="auto"/>
        <w:ind w:left="137" w:right="0" w:hanging="10"/>
        <w:jc w:val="left"/>
      </w:pPr>
      <w:r>
        <w:rPr>
          <w:b/>
        </w:rPr>
        <w:t xml:space="preserve">Основни отговорности на експерта: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Координира и подпомага изпълнението на СМР дейностите .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Участва в изготвянето на задания и техническите спецификации по процедури по ЗОП, както и участие в комисии във връзка с неговата компетентност и отнасящи се до СМР дейностите по проекта;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Осъществява инвеститорски контрол по извършване на дейностите;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Координира процеса на съгласуване на техническата документация и идентифицира необходимостта от документи/становища/разрешителни от местни и национални органи и институции във връзка с изпълнението на проекта и организира необходимите действия за получаването им;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Изготвяне на технически становища и анализи във връзка с технологичния процес на изпълнение на дейностите по проекта; </w:t>
      </w:r>
    </w:p>
    <w:p w:rsidR="00823019" w:rsidRPr="00327771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Осъществяване на проверки на докладите за напредък на изпълнителите на технически/СМР дейности, включени в проекта и извършване на проверки на място на </w:t>
      </w: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договорите с изпълнители и при установяване на несъответствия – информира ръководителя на проекта;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Осъществява наблюдение на качеството по време на строителната фаза и на скрити за крайния вид процеси и операции и при установени отклонения докладва на ръководителя на проекта;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Проследяване на линейните графици за изпълнение на технически/СМР дейности за всички договори с външни изпълнители, свързани със СМР дейностите по проекта и при установяване на изоставане - информиране на ръководителя на проекта; </w:t>
      </w:r>
    </w:p>
    <w:p w:rsidR="00823019" w:rsidRPr="00327771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Даване на препоръки, изготвяне на доклади и становища при възникване и установяване на изоставяне от графиците и/или обстоятелства, застрашаващи навременното и качествено изпълнение на СМР дейностите; </w:t>
      </w:r>
    </w:p>
    <w:p w:rsidR="00823019" w:rsidRPr="00FC73E9" w:rsidRDefault="00823019" w:rsidP="00823019">
      <w:pPr>
        <w:pStyle w:val="ListParagraph"/>
        <w:numPr>
          <w:ilvl w:val="0"/>
          <w:numId w:val="5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3E9">
        <w:rPr>
          <w:rFonts w:ascii="Times New Roman" w:hAnsi="Times New Roman" w:cs="Times New Roman"/>
          <w:sz w:val="24"/>
          <w:szCs w:val="24"/>
        </w:rPr>
        <w:t xml:space="preserve">Извършва контрол на </w:t>
      </w:r>
      <w:r>
        <w:rPr>
          <w:rFonts w:ascii="Times New Roman" w:hAnsi="Times New Roman" w:cs="Times New Roman"/>
          <w:sz w:val="24"/>
          <w:szCs w:val="24"/>
        </w:rPr>
        <w:t>представените</w:t>
      </w:r>
      <w:r w:rsidRPr="00FC73E9">
        <w:rPr>
          <w:rFonts w:ascii="Times New Roman" w:hAnsi="Times New Roman" w:cs="Times New Roman"/>
          <w:sz w:val="24"/>
          <w:szCs w:val="24"/>
        </w:rPr>
        <w:t xml:space="preserve"> отчети</w:t>
      </w:r>
      <w:r>
        <w:rPr>
          <w:rFonts w:ascii="Times New Roman" w:hAnsi="Times New Roman" w:cs="Times New Roman"/>
          <w:sz w:val="24"/>
          <w:szCs w:val="24"/>
        </w:rPr>
        <w:t>/актове по извършени инвестиции</w:t>
      </w:r>
      <w:r w:rsidRPr="00FC73E9">
        <w:rPr>
          <w:rFonts w:ascii="Times New Roman" w:hAnsi="Times New Roman" w:cs="Times New Roman"/>
          <w:sz w:val="24"/>
          <w:szCs w:val="24"/>
        </w:rPr>
        <w:t>;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Изготвя кореспонденция със заинтересовани лица от името на Възложителя и я представя за съгласуване с ръководителя на проекта;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Подготвя отчети и доклади съобразно компетентността си и във връзка с изпълнението на технически/СМР дейностите по проекта.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Съгласува предложенията за изменения по време на изпълнението на видове СМР с предвиденото в проекта;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Участва в подготовката на междинни технически отчети по проекта, отнасящи се до СМР дейностите;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Отговаря за спазване на законодателството в областта на строително-инвестиционната дейност; </w:t>
      </w:r>
    </w:p>
    <w:p w:rsidR="00823019" w:rsidRPr="00F53C5A" w:rsidRDefault="00823019" w:rsidP="00823019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Осигурява съдействие при мониторинг или одит на проекта; </w:t>
      </w:r>
    </w:p>
    <w:p w:rsidR="00823019" w:rsidRPr="007813BF" w:rsidRDefault="00823019" w:rsidP="00823019">
      <w:pPr>
        <w:pStyle w:val="ListParagraph"/>
        <w:numPr>
          <w:ilvl w:val="0"/>
          <w:numId w:val="5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3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Представя документи и оказва необходимото съдействие при проверка от национални и европейски контролни и одитни органи, включително ЕК, ЕСП, ОЛАФ и Европейската прокуратура.</w:t>
      </w:r>
    </w:p>
    <w:p w:rsidR="003A78DD" w:rsidRDefault="003A78DD">
      <w:pPr>
        <w:spacing w:after="260" w:line="259" w:lineRule="auto"/>
        <w:ind w:left="137" w:right="0" w:hanging="10"/>
        <w:jc w:val="left"/>
        <w:rPr>
          <w:b/>
        </w:rPr>
      </w:pPr>
    </w:p>
    <w:p w:rsidR="00585E2C" w:rsidRDefault="0010345B">
      <w:pPr>
        <w:spacing w:after="260" w:line="259" w:lineRule="auto"/>
        <w:ind w:left="137" w:right="0" w:hanging="10"/>
        <w:jc w:val="left"/>
      </w:pPr>
      <w:r>
        <w:rPr>
          <w:b/>
        </w:rPr>
        <w:t xml:space="preserve">Изисквания към кандидатите: </w:t>
      </w:r>
    </w:p>
    <w:p w:rsidR="00585E2C" w:rsidRDefault="0010345B">
      <w:pPr>
        <w:numPr>
          <w:ilvl w:val="0"/>
          <w:numId w:val="3"/>
        </w:numPr>
        <w:spacing w:after="64"/>
        <w:ind w:right="0" w:hanging="360"/>
      </w:pPr>
      <w:r>
        <w:t xml:space="preserve">Образование/ квалификация: висше образование, магистър в областта на професионално направление „Архитектурата, строителство и геодезия“ </w:t>
      </w:r>
    </w:p>
    <w:p w:rsidR="00585E2C" w:rsidRDefault="0010345B">
      <w:pPr>
        <w:numPr>
          <w:ilvl w:val="0"/>
          <w:numId w:val="3"/>
        </w:numPr>
        <w:spacing w:after="218"/>
        <w:ind w:right="0" w:hanging="360"/>
      </w:pPr>
      <w:r w:rsidRPr="009A2B97">
        <w:t xml:space="preserve">Професионален опит:  </w:t>
      </w:r>
      <w:r w:rsidR="008507C3" w:rsidRPr="009A2B97">
        <w:t>минимум 5</w:t>
      </w:r>
      <w:r w:rsidRPr="009A2B97">
        <w:t xml:space="preserve"> год. по специалността  </w:t>
      </w:r>
    </w:p>
    <w:p w:rsidR="003A78DD" w:rsidRPr="009A2B97" w:rsidRDefault="003A78DD">
      <w:pPr>
        <w:numPr>
          <w:ilvl w:val="0"/>
          <w:numId w:val="3"/>
        </w:numPr>
        <w:spacing w:after="218"/>
        <w:ind w:right="0" w:hanging="360"/>
      </w:pPr>
      <w:r>
        <w:rPr>
          <w:lang w:val="bg-BG"/>
        </w:rPr>
        <w:t>Опит в областта на изпълнението на проекти за енергийна ефективност ще се счита за предимство</w:t>
      </w:r>
    </w:p>
    <w:p w:rsidR="00585E2C" w:rsidRDefault="0010345B">
      <w:pPr>
        <w:spacing w:after="260" w:line="259" w:lineRule="auto"/>
        <w:ind w:left="137" w:right="0" w:hanging="10"/>
        <w:jc w:val="left"/>
      </w:pPr>
      <w:r>
        <w:rPr>
          <w:b/>
        </w:rPr>
        <w:t xml:space="preserve">Други условия: </w:t>
      </w:r>
    </w:p>
    <w:p w:rsidR="00585E2C" w:rsidRPr="009A2B97" w:rsidRDefault="0010345B">
      <w:pPr>
        <w:numPr>
          <w:ilvl w:val="0"/>
          <w:numId w:val="3"/>
        </w:numPr>
        <w:ind w:right="0" w:hanging="360"/>
      </w:pPr>
      <w:r w:rsidRPr="009A2B97">
        <w:t xml:space="preserve">Сключване на </w:t>
      </w:r>
      <w:r w:rsidR="009A2B97">
        <w:rPr>
          <w:lang w:val="bg-BG"/>
        </w:rPr>
        <w:t>срочен</w:t>
      </w:r>
      <w:r w:rsidRPr="009A2B97">
        <w:t xml:space="preserve"> трудов договор на пълно работно време за срок до </w:t>
      </w:r>
      <w:r w:rsidR="000D626E" w:rsidRPr="009A2B97">
        <w:rPr>
          <w:lang w:val="bg-BG"/>
        </w:rPr>
        <w:t>3</w:t>
      </w:r>
      <w:r w:rsidR="002344C7">
        <w:rPr>
          <w:lang w:val="bg-BG"/>
        </w:rPr>
        <w:t>0</w:t>
      </w:r>
      <w:r w:rsidR="000D626E" w:rsidRPr="009A2B97">
        <w:rPr>
          <w:lang w:val="bg-BG"/>
        </w:rPr>
        <w:t xml:space="preserve"> месеца</w:t>
      </w:r>
      <w:r w:rsidRPr="009A2B97">
        <w:t xml:space="preserve">; </w:t>
      </w:r>
    </w:p>
    <w:p w:rsidR="00585E2C" w:rsidRPr="009A2B97" w:rsidRDefault="0010345B">
      <w:pPr>
        <w:numPr>
          <w:ilvl w:val="0"/>
          <w:numId w:val="3"/>
        </w:numPr>
        <w:ind w:right="0" w:hanging="360"/>
      </w:pPr>
      <w:r w:rsidRPr="009A2B97">
        <w:t>Часова ставка – в зависимост от специфичния опит, мин.1</w:t>
      </w:r>
      <w:r w:rsidR="000D626E" w:rsidRPr="009A2B97">
        <w:rPr>
          <w:lang w:val="bg-BG"/>
        </w:rPr>
        <w:t>8</w:t>
      </w:r>
      <w:r w:rsidRPr="009A2B97">
        <w:t>.00 лв/ч</w:t>
      </w:r>
      <w:r w:rsidR="009A2B97">
        <w:rPr>
          <w:lang w:val="bg-BG"/>
        </w:rPr>
        <w:t>.</w:t>
      </w:r>
      <w:r w:rsidRPr="009A2B97">
        <w:t xml:space="preserve"> </w:t>
      </w:r>
    </w:p>
    <w:p w:rsidR="009A2B97" w:rsidRDefault="009A2B97">
      <w:pPr>
        <w:spacing w:after="199"/>
        <w:ind w:right="0" w:firstLine="0"/>
      </w:pPr>
    </w:p>
    <w:p w:rsidR="00585E2C" w:rsidRDefault="0010345B">
      <w:pPr>
        <w:spacing w:after="199"/>
        <w:ind w:right="0" w:firstLine="0"/>
      </w:pPr>
      <w:r>
        <w:lastRenderedPageBreak/>
        <w:t xml:space="preserve">Позицията се финансира </w:t>
      </w:r>
      <w:r w:rsidR="000D626E" w:rsidRPr="009F34B4">
        <w:rPr>
          <w:szCs w:val="24"/>
        </w:rPr>
        <w:t xml:space="preserve">по </w:t>
      </w:r>
      <w:r w:rsidR="000D626E">
        <w:rPr>
          <w:szCs w:val="24"/>
        </w:rPr>
        <w:t xml:space="preserve">процедура BG-RRP-4.022 “Повишаване на енергийната ефективност в публични сгради на Българската академия на </w:t>
      </w:r>
      <w:r w:rsidR="000D626E" w:rsidRPr="009A2B97">
        <w:rPr>
          <w:szCs w:val="24"/>
        </w:rPr>
        <w:t>науките“</w:t>
      </w:r>
      <w:r w:rsidR="000D626E">
        <w:rPr>
          <w:szCs w:val="24"/>
          <w:lang w:val="bg-BG"/>
        </w:rPr>
        <w:t xml:space="preserve"> </w:t>
      </w:r>
      <w:r>
        <w:t xml:space="preserve">в рамките на Национален план за възстанвяване и устойчивост. </w:t>
      </w:r>
    </w:p>
    <w:p w:rsidR="00585E2C" w:rsidRDefault="0010345B">
      <w:pPr>
        <w:spacing w:after="34" w:line="259" w:lineRule="auto"/>
        <w:ind w:left="48" w:right="0" w:firstLine="0"/>
        <w:jc w:val="left"/>
      </w:pPr>
      <w:r>
        <w:t xml:space="preserve"> </w:t>
      </w:r>
    </w:p>
    <w:p w:rsidR="00585E2C" w:rsidRDefault="0010345B">
      <w:pPr>
        <w:spacing w:after="260" w:line="259" w:lineRule="auto"/>
        <w:ind w:left="10" w:right="0" w:hanging="10"/>
        <w:jc w:val="left"/>
      </w:pPr>
      <w:r>
        <w:rPr>
          <w:b/>
        </w:rPr>
        <w:t xml:space="preserve">Необходими документи за кандидатстване: </w:t>
      </w:r>
    </w:p>
    <w:p w:rsidR="00585E2C" w:rsidRDefault="0010345B">
      <w:pPr>
        <w:numPr>
          <w:ilvl w:val="0"/>
          <w:numId w:val="4"/>
        </w:numPr>
        <w:spacing w:after="58"/>
        <w:ind w:right="0" w:hanging="360"/>
      </w:pPr>
      <w:r>
        <w:t xml:space="preserve">Заявление (свободен текст с посочени данни за контакт)   </w:t>
      </w:r>
    </w:p>
    <w:p w:rsidR="00585E2C" w:rsidRDefault="0010345B">
      <w:pPr>
        <w:numPr>
          <w:ilvl w:val="0"/>
          <w:numId w:val="4"/>
        </w:numPr>
        <w:spacing w:after="55"/>
        <w:ind w:right="0" w:hanging="360"/>
      </w:pPr>
      <w:r>
        <w:t xml:space="preserve">Автобиография (CV европейски формат); </w:t>
      </w:r>
    </w:p>
    <w:p w:rsidR="00585E2C" w:rsidRDefault="0010345B">
      <w:pPr>
        <w:numPr>
          <w:ilvl w:val="0"/>
          <w:numId w:val="4"/>
        </w:numPr>
        <w:spacing w:after="57"/>
        <w:ind w:right="0" w:hanging="360"/>
      </w:pPr>
      <w:r>
        <w:t xml:space="preserve">Диплома за завършено висше образование; </w:t>
      </w:r>
    </w:p>
    <w:p w:rsidR="00585E2C" w:rsidRDefault="0010345B">
      <w:pPr>
        <w:numPr>
          <w:ilvl w:val="0"/>
          <w:numId w:val="4"/>
        </w:numPr>
        <w:spacing w:after="45"/>
        <w:ind w:right="0" w:hanging="360"/>
      </w:pPr>
      <w:r>
        <w:t xml:space="preserve">Други дипломи, свидетелства и удостоверения за придобита квалификация/опит по преценка на кандидата. </w:t>
      </w:r>
    </w:p>
    <w:p w:rsidR="00585E2C" w:rsidRDefault="0010345B">
      <w:pPr>
        <w:spacing w:after="216" w:line="259" w:lineRule="auto"/>
        <w:ind w:left="852" w:right="0" w:firstLine="0"/>
        <w:jc w:val="left"/>
      </w:pPr>
      <w:r>
        <w:t xml:space="preserve"> </w:t>
      </w:r>
    </w:p>
    <w:p w:rsidR="00585E2C" w:rsidRDefault="0010345B">
      <w:pPr>
        <w:spacing w:after="233"/>
        <w:ind w:left="720" w:right="0" w:firstLine="0"/>
      </w:pPr>
      <w:r>
        <w:t xml:space="preserve">Забележка: 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  </w:t>
      </w:r>
    </w:p>
    <w:p w:rsidR="008507C3" w:rsidRPr="00042D1E" w:rsidRDefault="008507C3" w:rsidP="008507C3">
      <w:pPr>
        <w:spacing w:after="226" w:line="288" w:lineRule="auto"/>
        <w:ind w:left="705" w:right="-7"/>
      </w:pPr>
      <w:r w:rsidRPr="009A2B97">
        <w:t xml:space="preserve">Документи се приемат </w:t>
      </w:r>
      <w:r w:rsidR="00E31DAD">
        <w:t>от 11</w:t>
      </w:r>
      <w:r w:rsidRPr="009A2B97">
        <w:t>.10.2023 г. до 2</w:t>
      </w:r>
      <w:r w:rsidR="00E31DAD">
        <w:rPr>
          <w:lang w:val="bg-BG"/>
        </w:rPr>
        <w:t>6</w:t>
      </w:r>
      <w:bookmarkStart w:id="0" w:name="_GoBack"/>
      <w:bookmarkEnd w:id="0"/>
      <w:r w:rsidRPr="009A2B97">
        <w:t>.10.2023 г. в деловодството на</w:t>
      </w:r>
      <w:r>
        <w:t xml:space="preserve"> Българска академия на науките  на адрес: в гр. София, 1040, ул. „15 ноември“ №1 или на следната електронна поща: </w:t>
      </w:r>
      <w:hyperlink r:id="rId8" w:history="1">
        <w:r w:rsidRPr="003B0E89">
          <w:rPr>
            <w:rStyle w:val="Hyperlink"/>
          </w:rPr>
          <w:t>office@cu.bas.bg</w:t>
        </w:r>
      </w:hyperlink>
      <w:r>
        <w:t xml:space="preserve"> </w:t>
      </w:r>
    </w:p>
    <w:p w:rsidR="008507C3" w:rsidRPr="00042D1E" w:rsidRDefault="008507C3" w:rsidP="008507C3">
      <w:pPr>
        <w:rPr>
          <w:rFonts w:eastAsiaTheme="minorHAnsi"/>
          <w:b/>
        </w:rPr>
      </w:pPr>
      <w:r w:rsidRPr="00042D1E">
        <w:rPr>
          <w:rFonts w:eastAsiaTheme="minorHAnsi"/>
          <w:b/>
        </w:rPr>
        <w:t>Етапи на подбора:</w:t>
      </w:r>
    </w:p>
    <w:p w:rsidR="008507C3" w:rsidRDefault="008507C3" w:rsidP="008507C3">
      <w:pPr>
        <w:numPr>
          <w:ilvl w:val="1"/>
          <w:numId w:val="6"/>
        </w:numPr>
        <w:spacing w:after="28" w:line="288" w:lineRule="auto"/>
        <w:ind w:right="-7" w:hanging="360"/>
      </w:pPr>
      <w: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 на адрес: </w:t>
      </w:r>
      <w:hyperlink r:id="rId9">
        <w:r>
          <w:rPr>
            <w:color w:val="0000FF"/>
            <w:u w:val="single" w:color="0000FF"/>
          </w:rPr>
          <w:t>www.bas.bg</w:t>
        </w:r>
      </w:hyperlink>
      <w:hyperlink r:id="rId10">
        <w:r>
          <w:t xml:space="preserve"> </w:t>
        </w:r>
      </w:hyperlink>
      <w:r>
        <w:t xml:space="preserve">(рубрика Дейности/ </w:t>
      </w:r>
      <w:r w:rsidRPr="00AD0CC4">
        <w:t>Процедура № BG-RRP-4.022 „Повишаване на енергийната ефективност в публични сгради на Българска академия на науките“</w:t>
      </w:r>
      <w:r>
        <w:t>/Обяви и конкурси</w:t>
      </w:r>
      <w:r w:rsidRPr="00AD0CC4">
        <w:t>)</w:t>
      </w:r>
      <w:r>
        <w:t xml:space="preserve">. </w:t>
      </w:r>
    </w:p>
    <w:p w:rsidR="008507C3" w:rsidRDefault="008507C3" w:rsidP="008507C3">
      <w:pPr>
        <w:numPr>
          <w:ilvl w:val="1"/>
          <w:numId w:val="6"/>
        </w:numPr>
        <w:spacing w:after="34" w:line="269" w:lineRule="auto"/>
        <w:ind w:right="-7" w:hanging="360"/>
      </w:pPr>
      <w:r>
        <w:t xml:space="preserve">Събеседване с допуснатите кандидати. </w:t>
      </w:r>
    </w:p>
    <w:p w:rsidR="008507C3" w:rsidRDefault="008507C3" w:rsidP="008507C3">
      <w:pPr>
        <w:numPr>
          <w:ilvl w:val="1"/>
          <w:numId w:val="6"/>
        </w:numPr>
        <w:spacing w:after="226" w:line="288" w:lineRule="auto"/>
        <w:ind w:right="-7" w:hanging="360"/>
      </w:pPr>
      <w:r>
        <w:t xml:space="preserve">Публикуване на списък със класираните експерти на страницата на БАН на адрес: </w:t>
      </w:r>
      <w:hyperlink r:id="rId11">
        <w:r>
          <w:rPr>
            <w:color w:val="0000FF"/>
            <w:u w:val="single" w:color="0000FF"/>
          </w:rPr>
          <w:t>www.bas.bg</w:t>
        </w:r>
      </w:hyperlink>
      <w:hyperlink r:id="rId12">
        <w:r>
          <w:t xml:space="preserve"> </w:t>
        </w:r>
      </w:hyperlink>
      <w:r>
        <w:t xml:space="preserve">(рубрика Дейности/Проекти на БАН по </w:t>
      </w:r>
      <w:r w:rsidRPr="00AD0CC4">
        <w:t>„Повишаване на енергийната ефективност в публични сгради на Българска академия на науките</w:t>
      </w:r>
      <w:r>
        <w:t xml:space="preserve">“/Обяви и конкурси) </w:t>
      </w:r>
    </w:p>
    <w:p w:rsidR="008507C3" w:rsidRDefault="008507C3" w:rsidP="008507C3">
      <w:r>
        <w:t xml:space="preserve">За допълнителна информация: </w:t>
      </w:r>
    </w:p>
    <w:p w:rsidR="008507C3" w:rsidRDefault="008507C3" w:rsidP="008507C3">
      <w:pPr>
        <w:spacing w:after="16" w:line="259" w:lineRule="auto"/>
        <w:ind w:left="22"/>
      </w:pPr>
      <w:r>
        <w:t xml:space="preserve">лице за контакти: Катя Александрова, началник отдел АОЧР </w:t>
      </w:r>
    </w:p>
    <w:p w:rsidR="008507C3" w:rsidRDefault="008507C3" w:rsidP="008507C3">
      <w:pPr>
        <w:ind w:right="2151"/>
      </w:pPr>
      <w:r>
        <w:t xml:space="preserve">e-mail: k.aleksandrova@cu.bas.bg </w:t>
      </w:r>
      <w:r>
        <w:tab/>
        <w:t xml:space="preserve"> </w:t>
      </w:r>
    </w:p>
    <w:p w:rsidR="008507C3" w:rsidRDefault="008507C3" w:rsidP="008507C3">
      <w:pPr>
        <w:ind w:right="2151"/>
      </w:pPr>
      <w:r>
        <w:t xml:space="preserve">тел:  02 979 5356 </w:t>
      </w:r>
    </w:p>
    <w:p w:rsidR="00585E2C" w:rsidRDefault="00585E2C" w:rsidP="008507C3">
      <w:pPr>
        <w:spacing w:after="36"/>
        <w:ind w:left="720" w:right="0" w:firstLine="0"/>
      </w:pPr>
    </w:p>
    <w:sectPr w:rsidR="00585E2C">
      <w:pgSz w:w="11906" w:h="16838"/>
      <w:pgMar w:top="1146" w:right="1130" w:bottom="12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A9F"/>
    <w:multiLevelType w:val="hybridMultilevel"/>
    <w:tmpl w:val="3500AC2E"/>
    <w:lvl w:ilvl="0" w:tplc="CC8A69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652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20F5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A60D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BFA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AB216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4F746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0BBC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287A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5600D"/>
    <w:multiLevelType w:val="hybridMultilevel"/>
    <w:tmpl w:val="22D840EA"/>
    <w:lvl w:ilvl="0" w:tplc="A9CC80F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E182E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EE5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512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F5E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FDE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6D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2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36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212ED"/>
    <w:multiLevelType w:val="hybridMultilevel"/>
    <w:tmpl w:val="9BAE0412"/>
    <w:lvl w:ilvl="0" w:tplc="860CEC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EB4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0CF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C8F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EA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67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042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8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C1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032C3"/>
    <w:multiLevelType w:val="hybridMultilevel"/>
    <w:tmpl w:val="3FD08DA8"/>
    <w:lvl w:ilvl="0" w:tplc="0F7C4B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E9F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B8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D1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38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3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661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284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F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12C37"/>
    <w:multiLevelType w:val="hybridMultilevel"/>
    <w:tmpl w:val="F4CCBD0A"/>
    <w:lvl w:ilvl="0" w:tplc="CBECA9E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56E8">
      <w:start w:val="1"/>
      <w:numFmt w:val="decimal"/>
      <w:lvlText w:val="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BF6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25EB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3C6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CDAE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990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A163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437D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B07C9D"/>
    <w:multiLevelType w:val="hybridMultilevel"/>
    <w:tmpl w:val="D53266D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C"/>
    <w:rsid w:val="000D626E"/>
    <w:rsid w:val="0010345B"/>
    <w:rsid w:val="00184F99"/>
    <w:rsid w:val="002344C7"/>
    <w:rsid w:val="003A78DD"/>
    <w:rsid w:val="0047671A"/>
    <w:rsid w:val="00585E2C"/>
    <w:rsid w:val="00823019"/>
    <w:rsid w:val="008507C3"/>
    <w:rsid w:val="009A2B97"/>
    <w:rsid w:val="009B7E94"/>
    <w:rsid w:val="00A66567"/>
    <w:rsid w:val="00E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E21F"/>
  <w15:docId w15:val="{F6F640CB-5938-4F8C-A8EF-1C84B27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142"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a">
    <w:name w:val="Основной текст_"/>
    <w:basedOn w:val="DefaultParagraphFont"/>
    <w:link w:val="a0"/>
    <w:locked/>
    <w:rsid w:val="00823019"/>
    <w:rPr>
      <w:rFonts w:ascii="Verdana" w:eastAsia="Verdana" w:hAnsi="Verdana" w:cs="Verdan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23019"/>
    <w:pPr>
      <w:widowControl w:val="0"/>
      <w:shd w:val="clear" w:color="auto" w:fill="FFFFFF"/>
      <w:spacing w:before="780" w:after="600" w:line="0" w:lineRule="atLeast"/>
      <w:ind w:left="0" w:right="0" w:hanging="380"/>
      <w:jc w:val="center"/>
    </w:pPr>
    <w:rPr>
      <w:rFonts w:ascii="Verdana" w:eastAsia="Verdana" w:hAnsi="Verdana" w:cs="Verdana"/>
      <w:color w:val="auto"/>
      <w:sz w:val="22"/>
    </w:rPr>
  </w:style>
  <w:style w:type="paragraph" w:styleId="ListParagraph">
    <w:name w:val="List Paragraph"/>
    <w:aliases w:val="Yellow Bullet,Normal bullet 2,List Paragraph (numbered (a)),Bullets,List Paragraph Char Char Char,Use Case List Paragraph,List Paragraph2,Main numbered paragraph,Bullet paras,Colorful List - Accent 11,Text,Citation List,References,2"/>
    <w:basedOn w:val="Normal"/>
    <w:link w:val="ListParagraphChar"/>
    <w:uiPriority w:val="34"/>
    <w:qFormat/>
    <w:rsid w:val="00823019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sz w:val="22"/>
      <w:lang w:val="bg-BG"/>
    </w:rPr>
  </w:style>
  <w:style w:type="character" w:customStyle="1" w:styleId="ListParagraphChar">
    <w:name w:val="List Paragraph Char"/>
    <w:aliases w:val="Yellow Bullet Char,Normal bullet 2 Char,List Paragraph (numbered (a)) Char,Bullets Char,List Paragraph Char Char Char Char,Use Case List Paragraph Char,List Paragraph2 Char,Main numbered paragraph Char,Bullet paras Char,Text Char"/>
    <w:link w:val="ListParagraph"/>
    <w:uiPriority w:val="34"/>
    <w:qFormat/>
    <w:rsid w:val="00823019"/>
    <w:rPr>
      <w:rFonts w:ascii="Calibri" w:eastAsiaTheme="minorHAnsi" w:hAnsi="Calibri" w:cs="Calibri"/>
      <w:lang w:val="bg-BG"/>
    </w:rPr>
  </w:style>
  <w:style w:type="character" w:styleId="Hyperlink">
    <w:name w:val="Hyperlink"/>
    <w:basedOn w:val="DefaultParagraphFont"/>
    <w:uiPriority w:val="99"/>
    <w:rsid w:val="00850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u.ba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.bg" TargetMode="External"/><Relationship Id="rId12" Type="http://schemas.openxmlformats.org/officeDocument/2006/relationships/hyperlink" Target="http://www.bas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as.b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bas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Geri</cp:lastModifiedBy>
  <cp:revision>3</cp:revision>
  <dcterms:created xsi:type="dcterms:W3CDTF">2023-10-09T08:25:00Z</dcterms:created>
  <dcterms:modified xsi:type="dcterms:W3CDTF">2023-10-11T09:01:00Z</dcterms:modified>
</cp:coreProperties>
</file>